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AA" w:rsidRPr="0098501C" w:rsidRDefault="00B61EAA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Protokół nr XVI/2025</w:t>
      </w:r>
    </w:p>
    <w:p w:rsidR="00B61EAA" w:rsidRPr="0098501C" w:rsidRDefault="00B61EAA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XVI nad</w:t>
      </w:r>
      <w:r w:rsidRPr="0098501C">
        <w:rPr>
          <w:rFonts w:ascii="Times New Roman" w:hAnsi="Times New Roman" w:cs="Times New Roman"/>
          <w:b/>
          <w:bCs/>
          <w:sz w:val="26"/>
          <w:szCs w:val="26"/>
        </w:rPr>
        <w:t>zwyczajnej sesji Rady Powiatu Węgrowskiego</w:t>
      </w:r>
    </w:p>
    <w:p w:rsidR="00B61EAA" w:rsidRPr="0098501C" w:rsidRDefault="00B61EAA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odbytej w dniu 5 listopada  2025</w:t>
      </w:r>
      <w:r w:rsidRPr="0098501C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:rsidR="00B61EAA" w:rsidRPr="0098501C" w:rsidRDefault="00B61EAA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01C">
        <w:rPr>
          <w:rFonts w:ascii="Times New Roman" w:hAnsi="Times New Roman" w:cs="Times New Roman"/>
          <w:b/>
          <w:bCs/>
          <w:sz w:val="26"/>
          <w:szCs w:val="26"/>
        </w:rPr>
        <w:t>w sali konferencyjnej im. I. J. Paderewskiego</w:t>
      </w:r>
    </w:p>
    <w:p w:rsidR="00B61EAA" w:rsidRPr="0098501C" w:rsidRDefault="00B61EAA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01C">
        <w:rPr>
          <w:rFonts w:ascii="Times New Roman" w:hAnsi="Times New Roman" w:cs="Times New Roman"/>
          <w:b/>
          <w:bCs/>
          <w:sz w:val="26"/>
          <w:szCs w:val="26"/>
        </w:rPr>
        <w:t>w Starostwie Powiatowym w Węgrowie</w:t>
      </w:r>
    </w:p>
    <w:p w:rsidR="00B61EAA" w:rsidRPr="00D3456D" w:rsidRDefault="00EB54DC" w:rsidP="00B61EAA">
      <w:pPr>
        <w:pStyle w:val="Tekstpodstawowywcity3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 godz. 13</w:t>
      </w:r>
      <w: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3</w:t>
      </w:r>
      <w:r w:rsidR="00B61EAA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0</w:t>
      </w:r>
      <w:r w:rsidR="00B61EAA" w:rsidRPr="0098501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B61EAA">
        <w:rPr>
          <w:rFonts w:ascii="Times New Roman" w:hAnsi="Times New Roman" w:cs="Times New Roman"/>
          <w:b/>
          <w:bCs/>
          <w:sz w:val="26"/>
          <w:szCs w:val="26"/>
        </w:rPr>
        <w:t>14</w:t>
      </w:r>
      <w: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00</w:t>
      </w:r>
    </w:p>
    <w:p w:rsidR="00B61EAA" w:rsidRPr="0098501C" w:rsidRDefault="00B61EAA" w:rsidP="00B61E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EAA" w:rsidRPr="0098501C" w:rsidRDefault="00B61EAA" w:rsidP="00B61E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01C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1EAA" w:rsidRPr="0098501C" w:rsidRDefault="00B61EAA" w:rsidP="00B61EAA">
      <w:pPr>
        <w:spacing w:after="0"/>
        <w:ind w:left="708" w:hanging="708"/>
        <w:jc w:val="both"/>
        <w:rPr>
          <w:rFonts w:ascii="Times New Roman" w:hAnsi="Times New Roman" w:cs="Times New Roman"/>
          <w:sz w:val="26"/>
          <w:szCs w:val="26"/>
        </w:rPr>
      </w:pPr>
      <w:r w:rsidRPr="0098501C">
        <w:rPr>
          <w:rFonts w:ascii="Times New Roman" w:hAnsi="Times New Roman" w:cs="Times New Roman"/>
          <w:sz w:val="26"/>
          <w:szCs w:val="26"/>
        </w:rPr>
        <w:t xml:space="preserve">Ad. pkt 1 Na podstawie listy obecności i elektronicznego systemu do obsługi rady Przewodniczący Rady Powiatu Bogusław Szymański  stwierdził, </w:t>
      </w:r>
      <w:r>
        <w:rPr>
          <w:rFonts w:ascii="Times New Roman" w:hAnsi="Times New Roman" w:cs="Times New Roman"/>
          <w:sz w:val="26"/>
          <w:szCs w:val="26"/>
        </w:rPr>
        <w:t>że w sesji aktualnie uczestniczy 18 radnych</w:t>
      </w:r>
      <w:r w:rsidRPr="0098501C">
        <w:rPr>
          <w:rFonts w:ascii="Times New Roman" w:hAnsi="Times New Roman" w:cs="Times New Roman"/>
          <w:sz w:val="26"/>
          <w:szCs w:val="26"/>
        </w:rPr>
        <w:t xml:space="preserve">,  co  stanowi quorum zdolne do prawomocnych obrad. </w:t>
      </w:r>
      <w:r>
        <w:rPr>
          <w:rFonts w:ascii="Times New Roman" w:hAnsi="Times New Roman" w:cs="Times New Roman"/>
          <w:sz w:val="26"/>
          <w:szCs w:val="26"/>
        </w:rPr>
        <w:t>Nieobecny b</w:t>
      </w:r>
      <w:r w:rsidR="00EB54DC">
        <w:rPr>
          <w:rFonts w:ascii="Times New Roman" w:hAnsi="Times New Roman" w:cs="Times New Roman"/>
          <w:sz w:val="26"/>
          <w:szCs w:val="26"/>
        </w:rPr>
        <w:t>ył radny Grze</w:t>
      </w:r>
      <w:r>
        <w:rPr>
          <w:rFonts w:ascii="Times New Roman" w:hAnsi="Times New Roman" w:cs="Times New Roman"/>
          <w:sz w:val="26"/>
          <w:szCs w:val="26"/>
        </w:rPr>
        <w:t xml:space="preserve">gorz </w:t>
      </w:r>
      <w:proofErr w:type="spellStart"/>
      <w:r>
        <w:rPr>
          <w:rFonts w:ascii="Times New Roman" w:hAnsi="Times New Roman" w:cs="Times New Roman"/>
          <w:sz w:val="26"/>
          <w:szCs w:val="26"/>
        </w:rPr>
        <w:t>Koseła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61EAA" w:rsidRPr="0098501C" w:rsidRDefault="00B61EAA" w:rsidP="00B61EAA">
      <w:pPr>
        <w:pStyle w:val="Tekstpodstawowywcity3"/>
        <w:ind w:left="70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8501C">
        <w:rPr>
          <w:rFonts w:ascii="Times New Roman" w:hAnsi="Times New Roman" w:cs="Times New Roman"/>
          <w:sz w:val="26"/>
          <w:szCs w:val="26"/>
        </w:rPr>
        <w:t>Lista obecności stanowi załącznik nr 1 do protokołu.</w:t>
      </w:r>
    </w:p>
    <w:p w:rsidR="00B61EAA" w:rsidRDefault="00B61EAA" w:rsidP="00B61EAA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B61EAA" w:rsidRPr="0098501C" w:rsidRDefault="00B61EAA" w:rsidP="00B61EAA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8501C">
        <w:rPr>
          <w:rFonts w:ascii="Times New Roman" w:hAnsi="Times New Roman" w:cs="Times New Roman"/>
          <w:sz w:val="26"/>
          <w:szCs w:val="26"/>
        </w:rPr>
        <w:t>Ad. pkt 2 Sesję otworzył  Przewodniczący Rady Powiatu Bogusław Szyma</w:t>
      </w:r>
      <w:r>
        <w:rPr>
          <w:rFonts w:ascii="Times New Roman" w:hAnsi="Times New Roman" w:cs="Times New Roman"/>
          <w:sz w:val="26"/>
          <w:szCs w:val="26"/>
        </w:rPr>
        <w:t xml:space="preserve">ński. Powitał radnych, </w:t>
      </w:r>
      <w:r w:rsidRPr="0098501C">
        <w:rPr>
          <w:rFonts w:ascii="Times New Roman" w:hAnsi="Times New Roman" w:cs="Times New Roman"/>
          <w:sz w:val="26"/>
          <w:szCs w:val="26"/>
        </w:rPr>
        <w:t>Zar</w:t>
      </w:r>
      <w:r>
        <w:rPr>
          <w:rFonts w:ascii="Times New Roman" w:hAnsi="Times New Roman" w:cs="Times New Roman"/>
          <w:sz w:val="26"/>
          <w:szCs w:val="26"/>
        </w:rPr>
        <w:t>ząd Powiatu, Starostę i Wicestarostę,</w:t>
      </w:r>
      <w:r w:rsidRPr="0098501C">
        <w:rPr>
          <w:rFonts w:ascii="Times New Roman" w:hAnsi="Times New Roman" w:cs="Times New Roman"/>
          <w:sz w:val="26"/>
          <w:szCs w:val="26"/>
        </w:rPr>
        <w:t xml:space="preserve"> Skarbnika Powi</w:t>
      </w:r>
      <w:r>
        <w:rPr>
          <w:rFonts w:ascii="Times New Roman" w:hAnsi="Times New Roman" w:cs="Times New Roman"/>
          <w:sz w:val="26"/>
          <w:szCs w:val="26"/>
        </w:rPr>
        <w:t>atu, Radcę P</w:t>
      </w:r>
      <w:r w:rsidRPr="0098501C">
        <w:rPr>
          <w:rFonts w:ascii="Times New Roman" w:hAnsi="Times New Roman" w:cs="Times New Roman"/>
          <w:sz w:val="26"/>
          <w:szCs w:val="26"/>
        </w:rPr>
        <w:t xml:space="preserve">rawnego, </w:t>
      </w:r>
      <w:r>
        <w:rPr>
          <w:rFonts w:ascii="Times New Roman" w:hAnsi="Times New Roman" w:cs="Times New Roman"/>
          <w:sz w:val="26"/>
          <w:szCs w:val="26"/>
        </w:rPr>
        <w:t>pracowników Starostwa Powiatowego w Węgrowie</w:t>
      </w:r>
      <w:r w:rsidRPr="0098501C">
        <w:rPr>
          <w:rFonts w:ascii="Times New Roman" w:hAnsi="Times New Roman" w:cs="Times New Roman"/>
          <w:sz w:val="26"/>
          <w:szCs w:val="26"/>
        </w:rPr>
        <w:t xml:space="preserve"> oraz mieszkańców oglądających transmisję online. </w:t>
      </w:r>
    </w:p>
    <w:p w:rsidR="00B61EAA" w:rsidRDefault="00B61EAA" w:rsidP="00B61E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1EAA" w:rsidRPr="0098501C" w:rsidRDefault="00B61EAA" w:rsidP="00B61EAA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8501C">
        <w:rPr>
          <w:rFonts w:ascii="Times New Roman" w:hAnsi="Times New Roman" w:cs="Times New Roman"/>
          <w:sz w:val="26"/>
          <w:szCs w:val="26"/>
        </w:rPr>
        <w:t xml:space="preserve">Ad. pkt 3 </w:t>
      </w:r>
      <w:r w:rsidRPr="0098501C">
        <w:rPr>
          <w:rFonts w:ascii="Times New Roman" w:hAnsi="Times New Roman" w:cs="Times New Roman"/>
          <w:sz w:val="26"/>
          <w:szCs w:val="26"/>
        </w:rPr>
        <w:t> </w:t>
      </w:r>
      <w:r w:rsidRPr="0098501C">
        <w:rPr>
          <w:rFonts w:ascii="Times New Roman" w:hAnsi="Times New Roman" w:cs="Times New Roman"/>
          <w:sz w:val="26"/>
          <w:szCs w:val="26"/>
        </w:rPr>
        <w:t xml:space="preserve"> Przewodniczący Rady Powiatu Bogusław Szymański zapytał o uwagi do porządku obrad, który radni otrzymali wraz z projektami uchwał (załącznik nr 2 do protokołu).</w:t>
      </w:r>
    </w:p>
    <w:p w:rsidR="00B61EAA" w:rsidRPr="00D86E42" w:rsidRDefault="00B61EAA" w:rsidP="00B61EAA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D86E42">
        <w:rPr>
          <w:rFonts w:ascii="Times New Roman" w:hAnsi="Times New Roman" w:cs="Times New Roman"/>
          <w:sz w:val="26"/>
          <w:szCs w:val="26"/>
        </w:rPr>
        <w:t>Do powyższego uwag i wniosków nie wniesiono.</w:t>
      </w:r>
    </w:p>
    <w:p w:rsidR="00B61EAA" w:rsidRDefault="00B61EAA" w:rsidP="00B61EAA">
      <w:pPr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6E42">
        <w:rPr>
          <w:rFonts w:ascii="Times New Roman" w:hAnsi="Times New Roman" w:cs="Times New Roman"/>
          <w:sz w:val="26"/>
          <w:szCs w:val="26"/>
        </w:rPr>
        <w:t>Wiceprzewodni</w:t>
      </w:r>
      <w:r w:rsidR="00FC7835">
        <w:rPr>
          <w:rFonts w:ascii="Times New Roman" w:hAnsi="Times New Roman" w:cs="Times New Roman"/>
          <w:sz w:val="26"/>
          <w:szCs w:val="26"/>
        </w:rPr>
        <w:t xml:space="preserve">cząca Rady Powiatu Brygida </w:t>
      </w:r>
      <w:proofErr w:type="spellStart"/>
      <w:r w:rsidR="00FC7835">
        <w:rPr>
          <w:rFonts w:ascii="Times New Roman" w:hAnsi="Times New Roman" w:cs="Times New Roman"/>
          <w:sz w:val="26"/>
          <w:szCs w:val="26"/>
        </w:rPr>
        <w:t>Gó</w:t>
      </w:r>
      <w:r>
        <w:rPr>
          <w:rFonts w:ascii="Times New Roman" w:hAnsi="Times New Roman" w:cs="Times New Roman"/>
          <w:sz w:val="26"/>
          <w:szCs w:val="26"/>
        </w:rPr>
        <w:t>rniaczyk</w:t>
      </w:r>
      <w:proofErr w:type="spellEnd"/>
      <w:r w:rsidRPr="00D86E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odczytała porządek obrad.</w:t>
      </w:r>
    </w:p>
    <w:p w:rsidR="00B61EAA" w:rsidRDefault="00B61EAA" w:rsidP="006406E5">
      <w:pPr>
        <w:spacing w:after="0"/>
        <w:rPr>
          <w:rFonts w:ascii="Arial" w:hAnsi="Arial"/>
          <w:sz w:val="24"/>
        </w:rPr>
      </w:pPr>
    </w:p>
    <w:p w:rsidR="00B61EAA" w:rsidRPr="00B61EAA" w:rsidRDefault="00B61EAA" w:rsidP="008178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Ad. pkt 4</w:t>
      </w:r>
      <w:r w:rsidR="00EB54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1EAA" w:rsidRDefault="00B61EAA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 1) </w:t>
      </w:r>
      <w:r w:rsidR="00EB54DC" w:rsidRPr="00B61EAA">
        <w:rPr>
          <w:rFonts w:ascii="Times New Roman" w:hAnsi="Times New Roman" w:cs="Times New Roman"/>
          <w:sz w:val="26"/>
          <w:szCs w:val="26"/>
        </w:rPr>
        <w:t xml:space="preserve">Skarbnik Powiatu Anna </w:t>
      </w:r>
      <w:proofErr w:type="spellStart"/>
      <w:r w:rsidR="00EB54DC" w:rsidRPr="00B61EAA">
        <w:rPr>
          <w:rFonts w:ascii="Times New Roman" w:hAnsi="Times New Roman" w:cs="Times New Roman"/>
          <w:sz w:val="26"/>
          <w:szCs w:val="26"/>
        </w:rPr>
        <w:t>Pawełas</w:t>
      </w:r>
      <w:proofErr w:type="spellEnd"/>
      <w:r w:rsidR="00EB54DC">
        <w:rPr>
          <w:rFonts w:ascii="Times New Roman" w:hAnsi="Times New Roman" w:cs="Times New Roman"/>
          <w:sz w:val="26"/>
          <w:szCs w:val="26"/>
        </w:rPr>
        <w:t xml:space="preserve"> przedstawiła projekt uchwały w sprawie  </w:t>
      </w:r>
      <w:r w:rsidRPr="00B61EAA">
        <w:rPr>
          <w:rFonts w:ascii="Times New Roman" w:hAnsi="Times New Roman" w:cs="Times New Roman"/>
          <w:sz w:val="26"/>
          <w:szCs w:val="26"/>
        </w:rPr>
        <w:t>zmian w Wieloletniej Prognozie Finansowej Powiatu</w:t>
      </w:r>
      <w:r w:rsidR="00EB54DC">
        <w:rPr>
          <w:rFonts w:ascii="Times New Roman" w:hAnsi="Times New Roman" w:cs="Times New Roman"/>
          <w:sz w:val="26"/>
          <w:szCs w:val="26"/>
        </w:rPr>
        <w:t xml:space="preserve"> Węgrowskiego na lata 2025-2042 i projekt uchwały w sprawie </w:t>
      </w:r>
      <w:r w:rsidR="00EB54DC" w:rsidRPr="00B61EAA">
        <w:rPr>
          <w:rFonts w:ascii="Times New Roman" w:hAnsi="Times New Roman" w:cs="Times New Roman"/>
          <w:sz w:val="26"/>
          <w:szCs w:val="26"/>
        </w:rPr>
        <w:t>zmian w budżecie powiatu na 2025 rok</w:t>
      </w:r>
      <w:r w:rsidR="00EB54DC">
        <w:rPr>
          <w:rFonts w:ascii="Times New Roman" w:hAnsi="Times New Roman" w:cs="Times New Roman"/>
          <w:sz w:val="26"/>
          <w:szCs w:val="26"/>
        </w:rPr>
        <w:t>.</w:t>
      </w:r>
    </w:p>
    <w:p w:rsidR="0036180F" w:rsidRDefault="00401006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Jak poinformowała S</w:t>
      </w:r>
      <w:r w:rsidR="0036180F">
        <w:rPr>
          <w:rFonts w:ascii="Times New Roman" w:hAnsi="Times New Roman" w:cs="Times New Roman"/>
          <w:sz w:val="26"/>
          <w:szCs w:val="26"/>
        </w:rPr>
        <w:t>karbnik Powiatu,  31 października Zarząd przyjął projekt budżetu na rok 2026 i znamy już pewne informacje jeśli chodzi o stopień zaawansowania wykonania prac na niektórych pracach modernizacyjnych czy to na drogach, czy jeżeli chodzi o rozwój edukacji zawodowej w powiecie węgrowskim. Dlatego również dokonywane są zmiany w załączniku nr 2 w wykazie przedsięwzięć i wykaz nr 2 jest dostosowywany do projektu uchwały budżetowej i do projektu uchwały w sprawie uchwalenia Wieloletniej Prognozy Finansowej Powiatu Węgrowskiego na lata 2026-2042. I w związku z tym dokonywane są następujące zmiany. I również jeśli chodzi o zmiany w budżecie, one następują, one nie skutkują zaniechaniem realizacji inwestycji czy też zmniejszeniem poziomu finansowania</w:t>
      </w:r>
      <w:r>
        <w:rPr>
          <w:rFonts w:ascii="Times New Roman" w:hAnsi="Times New Roman" w:cs="Times New Roman"/>
          <w:sz w:val="26"/>
          <w:szCs w:val="26"/>
        </w:rPr>
        <w:t>,</w:t>
      </w:r>
      <w:r w:rsidR="0036180F">
        <w:rPr>
          <w:rFonts w:ascii="Times New Roman" w:hAnsi="Times New Roman" w:cs="Times New Roman"/>
          <w:sz w:val="26"/>
          <w:szCs w:val="26"/>
        </w:rPr>
        <w:t xml:space="preserve"> tylko przerzuceniem tych środków na rok 2026. I dotyczy to między innymi rozwoju edukacji w powiecie węgrowskim.</w:t>
      </w:r>
    </w:p>
    <w:p w:rsidR="0036180F" w:rsidRDefault="0036180F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W zakresie bieżącym limity określone </w:t>
      </w:r>
      <w:r w:rsidR="00FC7835">
        <w:rPr>
          <w:rFonts w:ascii="Times New Roman" w:hAnsi="Times New Roman" w:cs="Times New Roman"/>
          <w:sz w:val="26"/>
          <w:szCs w:val="26"/>
        </w:rPr>
        <w:t xml:space="preserve">na 2025 to jest 201 tys. 203 zł i taki zapis jest również w zmianach w budżecie i korekta do tej wysokości. I limit na </w:t>
      </w:r>
      <w:r w:rsidR="00FC7835">
        <w:rPr>
          <w:rFonts w:ascii="Times New Roman" w:hAnsi="Times New Roman" w:cs="Times New Roman"/>
          <w:sz w:val="26"/>
          <w:szCs w:val="26"/>
        </w:rPr>
        <w:lastRenderedPageBreak/>
        <w:t xml:space="preserve">2026, który został ujęty w projekcie budżetu na </w:t>
      </w:r>
      <w:r w:rsidR="007E4069">
        <w:rPr>
          <w:rFonts w:ascii="Times New Roman" w:hAnsi="Times New Roman" w:cs="Times New Roman"/>
          <w:sz w:val="26"/>
          <w:szCs w:val="26"/>
        </w:rPr>
        <w:t xml:space="preserve">rok </w:t>
      </w:r>
      <w:r w:rsidR="00FC7835">
        <w:rPr>
          <w:rFonts w:ascii="Times New Roman" w:hAnsi="Times New Roman" w:cs="Times New Roman"/>
          <w:sz w:val="26"/>
          <w:szCs w:val="26"/>
        </w:rPr>
        <w:t xml:space="preserve">2026 to jest kwota </w:t>
      </w:r>
      <w:r w:rsidR="00C04EBB">
        <w:rPr>
          <w:rFonts w:ascii="Times New Roman" w:hAnsi="Times New Roman" w:cs="Times New Roman"/>
          <w:sz w:val="26"/>
          <w:szCs w:val="26"/>
        </w:rPr>
        <w:t>2</w:t>
      </w:r>
      <w:r w:rsidR="00401006">
        <w:rPr>
          <w:rFonts w:ascii="Times New Roman" w:hAnsi="Times New Roman" w:cs="Times New Roman"/>
          <w:sz w:val="26"/>
          <w:szCs w:val="26"/>
        </w:rPr>
        <w:t xml:space="preserve">mln </w:t>
      </w:r>
      <w:r w:rsidR="00C04EBB">
        <w:rPr>
          <w:rFonts w:ascii="Times New Roman" w:hAnsi="Times New Roman" w:cs="Times New Roman"/>
          <w:sz w:val="26"/>
          <w:szCs w:val="26"/>
        </w:rPr>
        <w:t>906</w:t>
      </w:r>
      <w:r w:rsidR="00401006">
        <w:rPr>
          <w:rFonts w:ascii="Times New Roman" w:hAnsi="Times New Roman" w:cs="Times New Roman"/>
          <w:sz w:val="26"/>
          <w:szCs w:val="26"/>
        </w:rPr>
        <w:t xml:space="preserve"> tys. </w:t>
      </w:r>
      <w:r w:rsidR="00C5124F">
        <w:rPr>
          <w:rFonts w:ascii="Times New Roman" w:hAnsi="Times New Roman" w:cs="Times New Roman"/>
          <w:sz w:val="26"/>
          <w:szCs w:val="26"/>
        </w:rPr>
        <w:t>5</w:t>
      </w:r>
      <w:r w:rsidR="00C04EBB">
        <w:rPr>
          <w:rFonts w:ascii="Times New Roman" w:hAnsi="Times New Roman" w:cs="Times New Roman"/>
          <w:sz w:val="26"/>
          <w:szCs w:val="26"/>
        </w:rPr>
        <w:t>90</w:t>
      </w:r>
      <w:r w:rsidR="00401006">
        <w:rPr>
          <w:rFonts w:ascii="Times New Roman" w:hAnsi="Times New Roman" w:cs="Times New Roman"/>
          <w:sz w:val="26"/>
          <w:szCs w:val="26"/>
        </w:rPr>
        <w:t xml:space="preserve"> zł.</w:t>
      </w:r>
      <w:r w:rsidR="00C5124F">
        <w:rPr>
          <w:rFonts w:ascii="Times New Roman" w:hAnsi="Times New Roman" w:cs="Times New Roman"/>
          <w:sz w:val="26"/>
          <w:szCs w:val="26"/>
        </w:rPr>
        <w:t xml:space="preserve"> Również to samo zadanie, ale w zakresie wydatków majątkowych</w:t>
      </w:r>
      <w:r w:rsidR="00EF646E">
        <w:rPr>
          <w:rFonts w:ascii="Times New Roman" w:hAnsi="Times New Roman" w:cs="Times New Roman"/>
          <w:sz w:val="26"/>
          <w:szCs w:val="26"/>
        </w:rPr>
        <w:t>. Rok 2025 zmniejszenie4 zmiany w budżecie na limit 2025 to jest do kwoty 205345zł i określenie limitu na 2026 zgodnego z godnego z projektem uchwały budżetowej na 2026 na kwotę 5 mln 522 tys. 692 zł. To jeśli chodzi o projekty i programy realizowane ze środków unijnych.</w:t>
      </w:r>
    </w:p>
    <w:p w:rsidR="00EF646E" w:rsidRDefault="00EF646E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Również w tych pozostałych zadaniach, gdzie finansowanie jest z innych środków mamy zadanie, które będzie realizowane w okresie dwuletnim 2025-2026, a mieliśmy przyjęte do budżetu na rok 2025 to jest zadanie „Rehabilitacja 25 plus” i tutaj rozbicie na dwa lata 2025-2026 i w roku 2025 dokonujemy korekty wydatków do kwoty 190</w:t>
      </w:r>
      <w:r w:rsidR="007B71A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350</w:t>
      </w:r>
      <w:r w:rsidR="007B71AA">
        <w:rPr>
          <w:rFonts w:ascii="Times New Roman" w:hAnsi="Times New Roman" w:cs="Times New Roman"/>
          <w:sz w:val="26"/>
          <w:szCs w:val="26"/>
        </w:rPr>
        <w:t>zł. I w roku 2026 zarówno w  przedsięwzięciach, jak i w projekcie uchwały budżetowej jest kwota 266 49 zł.</w:t>
      </w:r>
    </w:p>
    <w:p w:rsidR="007B71AA" w:rsidRDefault="007B71AA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Kolejne zadanie, które przechodzi do realizacji na rok 2026 to jest Remont konserwatorski zabytkowego budynku dawnego klasztoru pierwszy etap. Będzie realizowany w części i tutaj również dostosowanie nakładów na rok 2025 do kwoty faktycznego zaangażowania czyli do kwoty 1 675 175 zł, natomiast kwota 1 824 850 zł przechodzi na rok 2026. W całości środki z Polskiego Ładu, jak i wkład własny przechodzą z drugiego etapu czyli 3 mln 572 tys. Płatkownica-Morzyczyn</w:t>
      </w:r>
      <w:r w:rsidR="0022358B">
        <w:rPr>
          <w:rFonts w:ascii="Times New Roman" w:hAnsi="Times New Roman" w:cs="Times New Roman"/>
          <w:sz w:val="26"/>
          <w:szCs w:val="26"/>
        </w:rPr>
        <w:t xml:space="preserve">- Kiełczew, w miejscowości Morzyczyn Włościański tutaj mamy również korektę wartości zadania w roku 2025, a w roku 2026 już zapisujemy tą wartość jaka pojawiła się w budżecie na 2026 czyli do faktycznej wartości po przetargu czyli do łącznej wartości 6 mln 63 tys. 210 zł. Ponadto wprowadzone jest nowe zadanie do budżetu na </w:t>
      </w:r>
      <w:r w:rsidR="00434393">
        <w:rPr>
          <w:rFonts w:ascii="Times New Roman" w:hAnsi="Times New Roman" w:cs="Times New Roman"/>
          <w:sz w:val="26"/>
          <w:szCs w:val="26"/>
        </w:rPr>
        <w:t>rok 2025 i dotyczy to</w:t>
      </w:r>
      <w:r w:rsidR="0022358B">
        <w:rPr>
          <w:rFonts w:ascii="Times New Roman" w:hAnsi="Times New Roman" w:cs="Times New Roman"/>
          <w:sz w:val="26"/>
          <w:szCs w:val="26"/>
        </w:rPr>
        <w:t xml:space="preserve"> modernizacji dróg powiatowych poprzez</w:t>
      </w:r>
      <w:r w:rsidR="00434393">
        <w:rPr>
          <w:rFonts w:ascii="Times New Roman" w:hAnsi="Times New Roman" w:cs="Times New Roman"/>
          <w:sz w:val="26"/>
          <w:szCs w:val="26"/>
        </w:rPr>
        <w:t xml:space="preserve"> wykonanie elementów bezpieczeństwa ruchu i zabezpieczenie środków finansowych na ten cel w wys. 150 tys. zł. Ten zakres zadania obejmuje wykonanie dwóch kompletów progów wyspowych w ciągu ul. Szamoty w Węgrowie, w obrębie Szkoły Podstawowej Nr 1 wraz z korektą oznakowania poziomego i pionowego, kompletu progów wyspowych w obrębie Zespołu Szkół Ponadpodstawowych w Węgrowie, również jednego kompletu progów wyspowych w miejscowości Zambrzyniec, nowego przejścia dla pieszych w miejscowości Ruchna w rejonie Zespołu Szkolno-Przedszkolnego oraz wyniesionego przejścia dla pieszych w ciągu ul. 1 Maja w Łochowie oraz przy Szkole w Sadownem.</w:t>
      </w:r>
    </w:p>
    <w:p w:rsidR="00434393" w:rsidRPr="00B61EAA" w:rsidRDefault="00434393" w:rsidP="008178AA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Z uwagi na zmiany dokonane w projekcie uchwały budżetowej zmienia się również plan przychodów z tytułu wolnych środków</w:t>
      </w:r>
      <w:r w:rsidR="00B90BFC">
        <w:rPr>
          <w:rFonts w:ascii="Times New Roman" w:hAnsi="Times New Roman" w:cs="Times New Roman"/>
          <w:sz w:val="26"/>
          <w:szCs w:val="26"/>
        </w:rPr>
        <w:t xml:space="preserve">. Zmniejsza się zaangażowanie o 249 709,21 zł i tym samym zmniejsza się poziom deficytu w budżecie </w:t>
      </w:r>
    </w:p>
    <w:p w:rsidR="00EF2B1E" w:rsidRDefault="008178AA" w:rsidP="008178AA">
      <w:pPr>
        <w:spacing w:after="0"/>
        <w:ind w:left="708" w:firstLine="1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1EAA" w:rsidRPr="00B61EAA">
        <w:rPr>
          <w:rFonts w:ascii="Times New Roman" w:hAnsi="Times New Roman" w:cs="Times New Roman"/>
          <w:sz w:val="26"/>
          <w:szCs w:val="26"/>
        </w:rPr>
        <w:t>Radny Powiatu Jarosław Grenda</w:t>
      </w:r>
      <w:r>
        <w:rPr>
          <w:rFonts w:ascii="Times New Roman" w:hAnsi="Times New Roman" w:cs="Times New Roman"/>
          <w:sz w:val="26"/>
          <w:szCs w:val="26"/>
        </w:rPr>
        <w:t xml:space="preserve"> powiedział, że bardzo się cieszy, że jest to zadanie dotyczące zwiększenia bezpieczeństwa na przejściach</w:t>
      </w:r>
      <w:r w:rsidR="00EF2B1E">
        <w:rPr>
          <w:rFonts w:ascii="Times New Roman" w:hAnsi="Times New Roman" w:cs="Times New Roman"/>
          <w:sz w:val="26"/>
          <w:szCs w:val="26"/>
        </w:rPr>
        <w:t xml:space="preserve">, tam jest kilka zadań i jest to zadanie przy ulicy Szamoty, o które zabiegał z radnym </w:t>
      </w:r>
      <w:proofErr w:type="spellStart"/>
      <w:r w:rsidR="00EF2B1E">
        <w:rPr>
          <w:rFonts w:ascii="Times New Roman" w:hAnsi="Times New Roman" w:cs="Times New Roman"/>
          <w:sz w:val="26"/>
          <w:szCs w:val="26"/>
        </w:rPr>
        <w:t>Wasążnikiem</w:t>
      </w:r>
      <w:proofErr w:type="spellEnd"/>
      <w:r w:rsidR="00EF2B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C32E3" w:rsidRDefault="00EF2B1E" w:rsidP="008178AA">
      <w:pPr>
        <w:spacing w:after="0"/>
        <w:ind w:left="708" w:firstLine="1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Wyraził nadzieję, że tym razem to i pozostałe zadania będą sprawnie zrealizowane,  przypomniał,</w:t>
      </w:r>
      <w:r w:rsidR="005C32E3">
        <w:rPr>
          <w:rFonts w:ascii="Times New Roman" w:hAnsi="Times New Roman" w:cs="Times New Roman"/>
          <w:sz w:val="26"/>
          <w:szCs w:val="26"/>
        </w:rPr>
        <w:t xml:space="preserve"> ż</w:t>
      </w:r>
      <w:r>
        <w:rPr>
          <w:rFonts w:ascii="Times New Roman" w:hAnsi="Times New Roman" w:cs="Times New Roman"/>
          <w:sz w:val="26"/>
          <w:szCs w:val="26"/>
        </w:rPr>
        <w:t xml:space="preserve">e dwa lata temu był już przetarg na przejście przy szkole 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na 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Szamoty, 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tylko 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poszedł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powyżej kwoty, którą </w:t>
      </w:r>
      <w:r w:rsidR="005C3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powiat dysponował. </w:t>
      </w:r>
    </w:p>
    <w:p w:rsidR="00B61EAA" w:rsidRPr="00B61EAA" w:rsidRDefault="00EF2B1E" w:rsidP="005C32E3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ile pamięta</w:t>
      </w:r>
      <w:r w:rsidR="00AB119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to ten przetarg został unieważniony</w:t>
      </w:r>
      <w:r w:rsidR="00AB1197">
        <w:rPr>
          <w:rFonts w:ascii="Times New Roman" w:hAnsi="Times New Roman" w:cs="Times New Roman"/>
          <w:sz w:val="26"/>
          <w:szCs w:val="26"/>
        </w:rPr>
        <w:t xml:space="preserve"> więc ma nadzi</w:t>
      </w:r>
      <w:r w:rsidR="007546C3">
        <w:rPr>
          <w:rFonts w:ascii="Times New Roman" w:hAnsi="Times New Roman" w:cs="Times New Roman"/>
          <w:sz w:val="26"/>
          <w:szCs w:val="26"/>
        </w:rPr>
        <w:t>eję, ż</w:t>
      </w:r>
      <w:r w:rsidR="00AB1197">
        <w:rPr>
          <w:rFonts w:ascii="Times New Roman" w:hAnsi="Times New Roman" w:cs="Times New Roman"/>
          <w:sz w:val="26"/>
          <w:szCs w:val="26"/>
        </w:rPr>
        <w:t>e tym razem w tych wszystkich miejscach</w:t>
      </w:r>
      <w:r w:rsidR="002E69A5">
        <w:rPr>
          <w:rFonts w:ascii="Times New Roman" w:hAnsi="Times New Roman" w:cs="Times New Roman"/>
          <w:sz w:val="26"/>
          <w:szCs w:val="26"/>
        </w:rPr>
        <w:t>, bo wszystkich tych miejsc nie zna, ale wierzy, że sprawnie zostaną zrealizowane.</w:t>
      </w:r>
    </w:p>
    <w:p w:rsidR="00B61EAA" w:rsidRPr="00B61EAA" w:rsidRDefault="00B61EAA" w:rsidP="002E69A5">
      <w:pPr>
        <w:spacing w:after="0"/>
        <w:ind w:left="708" w:firstLine="387"/>
        <w:jc w:val="both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Radny Powiatu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 w:rsidR="002E69A5">
        <w:rPr>
          <w:rFonts w:ascii="Times New Roman" w:hAnsi="Times New Roman" w:cs="Times New Roman"/>
          <w:sz w:val="26"/>
          <w:szCs w:val="26"/>
        </w:rPr>
        <w:t xml:space="preserve"> zapytał gdzie maja być wykonane  progi wyspowe w Zambrzyńcu</w:t>
      </w:r>
      <w:r w:rsidR="00337C8E">
        <w:rPr>
          <w:rFonts w:ascii="Times New Roman" w:hAnsi="Times New Roman" w:cs="Times New Roman"/>
          <w:sz w:val="26"/>
          <w:szCs w:val="26"/>
        </w:rPr>
        <w:t>.</w:t>
      </w:r>
    </w:p>
    <w:p w:rsidR="00B61EAA" w:rsidRDefault="002C7568" w:rsidP="00337C8E">
      <w:pPr>
        <w:spacing w:after="0"/>
        <w:ind w:left="708" w:firstLine="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61EAA" w:rsidRPr="00B61EAA">
        <w:rPr>
          <w:rFonts w:ascii="Times New Roman" w:hAnsi="Times New Roman" w:cs="Times New Roman"/>
          <w:sz w:val="26"/>
          <w:szCs w:val="26"/>
        </w:rPr>
        <w:t>Dyrektor Zarządu Dróg Powiatowych w Węgrowie Marcin Gąsiorek</w:t>
      </w:r>
      <w:r w:rsidR="00337C8E">
        <w:rPr>
          <w:rFonts w:ascii="Times New Roman" w:hAnsi="Times New Roman" w:cs="Times New Roman"/>
          <w:sz w:val="26"/>
          <w:szCs w:val="26"/>
        </w:rPr>
        <w:t xml:space="preserve"> chodzi tutaj o wiatę, plac zabaw, wiata, elementy małej architektury i to mieszkańcy za pośrednictwem pani sołtys wskazali jako miejsce, gdzie wymagane jest ograniczenie prędkości.</w:t>
      </w:r>
    </w:p>
    <w:p w:rsidR="00337C8E" w:rsidRPr="00B61EAA" w:rsidRDefault="00337C8E" w:rsidP="00337C8E">
      <w:pPr>
        <w:spacing w:after="0"/>
        <w:ind w:left="708" w:firstLine="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7568">
        <w:rPr>
          <w:rFonts w:ascii="Times New Roman" w:hAnsi="Times New Roman" w:cs="Times New Roman"/>
          <w:sz w:val="26"/>
          <w:szCs w:val="26"/>
        </w:rPr>
        <w:t>Przewodniczący Rady Powiatu Bogusław Szymański powiedział, że również się cieszy, d</w:t>
      </w:r>
      <w:r>
        <w:rPr>
          <w:rFonts w:ascii="Times New Roman" w:hAnsi="Times New Roman" w:cs="Times New Roman"/>
          <w:sz w:val="26"/>
          <w:szCs w:val="26"/>
        </w:rPr>
        <w:t>latego ta dzisiejsza sesja jest między innymi</w:t>
      </w:r>
      <w:r w:rsidR="008920E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żeby te zadania zrealizowane były jeszcze w tym roku.</w:t>
      </w:r>
      <w:r w:rsidR="00700992">
        <w:rPr>
          <w:rFonts w:ascii="Times New Roman" w:hAnsi="Times New Roman" w:cs="Times New Roman"/>
          <w:sz w:val="26"/>
          <w:szCs w:val="26"/>
        </w:rPr>
        <w:t xml:space="preserve"> I to jest bardzo ważne.</w:t>
      </w:r>
    </w:p>
    <w:p w:rsidR="00B61EAA" w:rsidRDefault="0036170A" w:rsidP="00700992">
      <w:pPr>
        <w:spacing w:after="0"/>
        <w:ind w:left="708" w:firstLine="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EAA" w:rsidRPr="00B61EAA">
        <w:rPr>
          <w:rFonts w:ascii="Times New Roman" w:hAnsi="Times New Roman" w:cs="Times New Roman"/>
          <w:sz w:val="26"/>
          <w:szCs w:val="26"/>
        </w:rPr>
        <w:t xml:space="preserve">Radna Powiatu Małgorzata </w:t>
      </w:r>
      <w:proofErr w:type="spellStart"/>
      <w:r w:rsidR="00B61EAA" w:rsidRPr="00B61EAA">
        <w:rPr>
          <w:rFonts w:ascii="Times New Roman" w:hAnsi="Times New Roman" w:cs="Times New Roman"/>
          <w:sz w:val="26"/>
          <w:szCs w:val="26"/>
        </w:rPr>
        <w:t>Zyśk</w:t>
      </w:r>
      <w:proofErr w:type="spellEnd"/>
      <w:r w:rsidR="00700992">
        <w:rPr>
          <w:rFonts w:ascii="Times New Roman" w:hAnsi="Times New Roman" w:cs="Times New Roman"/>
          <w:sz w:val="26"/>
          <w:szCs w:val="26"/>
        </w:rPr>
        <w:t xml:space="preserve"> zadała pytanie do programu poprawa bezpieczeństwa w ruchu drogowym</w:t>
      </w:r>
      <w:r w:rsidR="00BE6377">
        <w:rPr>
          <w:rFonts w:ascii="Times New Roman" w:hAnsi="Times New Roman" w:cs="Times New Roman"/>
          <w:sz w:val="26"/>
          <w:szCs w:val="26"/>
        </w:rPr>
        <w:t>, w uzasadnieniu do projektu uchwały nie było informacji na temat Sadownego.</w:t>
      </w:r>
      <w:r w:rsidR="0057507D">
        <w:rPr>
          <w:rFonts w:ascii="Times New Roman" w:hAnsi="Times New Roman" w:cs="Times New Roman"/>
          <w:sz w:val="26"/>
          <w:szCs w:val="26"/>
        </w:rPr>
        <w:t xml:space="preserve"> Czy przy Szkole Podstawowej w Sadownem coś powstanie związanego z poprawą bezpieczeństwa</w:t>
      </w:r>
      <w:r w:rsidR="00AF4FFF">
        <w:rPr>
          <w:rFonts w:ascii="Times New Roman" w:hAnsi="Times New Roman" w:cs="Times New Roman"/>
          <w:sz w:val="26"/>
          <w:szCs w:val="26"/>
        </w:rPr>
        <w:t xml:space="preserve">? Pani Skarbnik o tym mówiła, ale w uzasadnieniu nie ma informacji. </w:t>
      </w:r>
    </w:p>
    <w:p w:rsidR="00AF4FFF" w:rsidRPr="00B61EAA" w:rsidRDefault="00AF4FFF" w:rsidP="00700992">
      <w:pPr>
        <w:spacing w:after="0"/>
        <w:ind w:left="708" w:firstLine="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Odpowiadając na powyższe pytanie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 nastąpiło przeoczenie, zadanie w Sadownem będzie wykonane.</w:t>
      </w:r>
    </w:p>
    <w:p w:rsidR="00506796" w:rsidRPr="006406E5" w:rsidRDefault="00506796" w:rsidP="006406E5">
      <w:pPr>
        <w:spacing w:after="0"/>
        <w:ind w:left="709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Głosowano w sprawie: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uchwały w sprawie zmian w Wieloletniej Prognozie Finansowej Powiatu Węgrowskiego na lata 2025-2042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głosowania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ZA: 13, PRZECIW: 0, WSTRZYMUJĘ SIĘ: 5, BRAK GŁOSU: 0, NIEOBECNI: 1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imienne: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 (13)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Ewa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Brygida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Tadeusz Kot, Artur Lis,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Litka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Paweł Łabaj,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Marek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Lidia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Safiański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Bogusław Szymański, Ernest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Wasążnik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>, Mieczysław Wójcik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PRZECIW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WSTRZYMUJĘ SIĘ (5)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Jarosław Grenda, Andrzej Kruszewski, Ewa Sulowska, Małgorzata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Zyśk</w:t>
      </w:r>
      <w:proofErr w:type="spellEnd"/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BRAK GŁOSU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NIEOBECNI (1)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Koseła</w:t>
      </w:r>
      <w:proofErr w:type="spellEnd"/>
    </w:p>
    <w:p w:rsidR="00EB54DC" w:rsidRDefault="00B61EAA" w:rsidP="006406E5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lastRenderedPageBreak/>
        <w:t> </w:t>
      </w:r>
      <w:r w:rsidR="00EB54DC" w:rsidRPr="00EB54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4DC" w:rsidRPr="00B85951">
        <w:rPr>
          <w:rFonts w:ascii="Times New Roman" w:hAnsi="Times New Roman" w:cs="Times New Roman"/>
          <w:b/>
          <w:sz w:val="26"/>
          <w:szCs w:val="26"/>
        </w:rPr>
        <w:t>Rada Powiatu Węgrows</w:t>
      </w:r>
      <w:r w:rsidR="00EB54DC">
        <w:rPr>
          <w:rFonts w:ascii="Times New Roman" w:hAnsi="Times New Roman" w:cs="Times New Roman"/>
          <w:b/>
          <w:sz w:val="26"/>
          <w:szCs w:val="26"/>
        </w:rPr>
        <w:t>kiego podjęła Uchwałę NR XVI/109</w:t>
      </w:r>
      <w:r w:rsidR="00EB54DC" w:rsidRPr="00B85951">
        <w:rPr>
          <w:rFonts w:ascii="Times New Roman" w:hAnsi="Times New Roman" w:cs="Times New Roman"/>
          <w:b/>
          <w:sz w:val="26"/>
          <w:szCs w:val="26"/>
        </w:rPr>
        <w:t>/2025 w sprawie</w:t>
      </w:r>
      <w:r w:rsidR="00EB54DC" w:rsidRPr="00B85951">
        <w:rPr>
          <w:rFonts w:ascii="Times New Roman" w:hAnsi="Times New Roman" w:cs="Times New Roman"/>
          <w:sz w:val="26"/>
          <w:szCs w:val="26"/>
        </w:rPr>
        <w:t xml:space="preserve"> </w:t>
      </w:r>
      <w:r w:rsidR="00EB54DC" w:rsidRPr="00EB54DC">
        <w:rPr>
          <w:rFonts w:ascii="Times New Roman" w:hAnsi="Times New Roman" w:cs="Times New Roman"/>
          <w:b/>
          <w:sz w:val="26"/>
          <w:szCs w:val="26"/>
        </w:rPr>
        <w:t xml:space="preserve">zmian w Wieloletniej Prognozie Finansowej Powiatu Węgrowskiego na lata 2025-2042 </w:t>
      </w:r>
      <w:r w:rsidR="00EB54DC">
        <w:rPr>
          <w:rFonts w:ascii="Times New Roman" w:hAnsi="Times New Roman" w:cs="Times New Roman"/>
          <w:b/>
          <w:sz w:val="26"/>
          <w:szCs w:val="26"/>
        </w:rPr>
        <w:t xml:space="preserve">(załącznik nr </w:t>
      </w:r>
      <w:r w:rsidR="004A50FF">
        <w:rPr>
          <w:rFonts w:ascii="Times New Roman" w:hAnsi="Times New Roman" w:cs="Times New Roman"/>
          <w:b/>
          <w:sz w:val="26"/>
          <w:szCs w:val="26"/>
        </w:rPr>
        <w:t>3</w:t>
      </w:r>
      <w:r w:rsidR="00EB54DC">
        <w:rPr>
          <w:rFonts w:ascii="Times New Roman" w:hAnsi="Times New Roman" w:cs="Times New Roman"/>
          <w:b/>
          <w:sz w:val="26"/>
          <w:szCs w:val="26"/>
        </w:rPr>
        <w:t xml:space="preserve"> do protokołu).</w:t>
      </w:r>
    </w:p>
    <w:p w:rsidR="00EB54DC" w:rsidRPr="00EB54DC" w:rsidRDefault="00EB54DC" w:rsidP="006406E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1EAA" w:rsidRPr="00B61EAA" w:rsidRDefault="00B61EAA" w:rsidP="00F83916">
      <w:pPr>
        <w:ind w:left="708" w:hanging="424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2)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Głosowano w sprawie: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uchwały w sprawie zmian w budżecie powiatu na 2025 rok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głosowania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ZA: 18, PRZECIW: 0, WSTRZYMUJĘ SIĘ: 0, BRAK GŁOSU: 0, NIEOBECNI: 1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imienne: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 (18)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Ewa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Brygida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Jarosław Grenda, Tadeusz Kot, Andrzej Kruszewski, Artur Lis,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Litka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Paweł Łabaj,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Marek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Lidia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Safiański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Ewa Sulowska, Bogusław Szymański, Ernest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Wasążnik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Mieczysław Wójcik, Małgorzata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Zyśk</w:t>
      </w:r>
      <w:proofErr w:type="spellEnd"/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PRZECIW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WSTRZYMUJĘ SIĘ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BRAK GŁOSU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NIEOBECNI (1)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Koseła</w:t>
      </w:r>
      <w:proofErr w:type="spellEnd"/>
    </w:p>
    <w:p w:rsidR="00B85951" w:rsidRPr="00B85951" w:rsidRDefault="00B61EAA" w:rsidP="006406E5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 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 xml:space="preserve"> Rada Powiatu Węgrows</w:t>
      </w:r>
      <w:r w:rsidR="00B85951">
        <w:rPr>
          <w:rFonts w:ascii="Times New Roman" w:hAnsi="Times New Roman" w:cs="Times New Roman"/>
          <w:b/>
          <w:sz w:val="26"/>
          <w:szCs w:val="26"/>
        </w:rPr>
        <w:t>kiego podjęła Uchwałę NR XVI/110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/2025 w sprawie</w:t>
      </w:r>
      <w:r w:rsidR="00B85951" w:rsidRPr="00B85951">
        <w:rPr>
          <w:rFonts w:ascii="Times New Roman" w:hAnsi="Times New Roman" w:cs="Times New Roman"/>
          <w:sz w:val="26"/>
          <w:szCs w:val="26"/>
        </w:rPr>
        <w:t xml:space="preserve"> 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zmian w budżecie powiatu na 2025 rok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(załącznik nr </w:t>
      </w:r>
      <w:r w:rsidR="004A50FF">
        <w:rPr>
          <w:rFonts w:ascii="Times New Roman" w:hAnsi="Times New Roman" w:cs="Times New Roman"/>
          <w:b/>
          <w:sz w:val="26"/>
          <w:szCs w:val="26"/>
        </w:rPr>
        <w:t>4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do protokołu)</w:t>
      </w:r>
      <w:r w:rsidR="00F83916">
        <w:rPr>
          <w:rFonts w:ascii="Times New Roman" w:hAnsi="Times New Roman" w:cs="Times New Roman"/>
          <w:b/>
          <w:sz w:val="26"/>
          <w:szCs w:val="26"/>
        </w:rPr>
        <w:t>.</w:t>
      </w:r>
    </w:p>
    <w:p w:rsidR="00B85951" w:rsidRPr="006406E5" w:rsidRDefault="00B85951" w:rsidP="00B61EAA">
      <w:pPr>
        <w:rPr>
          <w:rFonts w:ascii="Times New Roman" w:hAnsi="Times New Roman" w:cs="Times New Roman"/>
          <w:sz w:val="16"/>
          <w:szCs w:val="16"/>
        </w:rPr>
      </w:pPr>
    </w:p>
    <w:p w:rsidR="00B61EAA" w:rsidRPr="00B61EAA" w:rsidRDefault="00B61EAA" w:rsidP="0064660C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3) </w:t>
      </w:r>
      <w:r w:rsidR="0064660C">
        <w:rPr>
          <w:rFonts w:ascii="Times New Roman" w:hAnsi="Times New Roman" w:cs="Times New Roman"/>
          <w:sz w:val="26"/>
          <w:szCs w:val="26"/>
        </w:rPr>
        <w:t xml:space="preserve">Przewodniczący Rady Powiatu Bogusław Szymański powiedział, że projekt uchwały w sprawie </w:t>
      </w:r>
      <w:r w:rsidRPr="00B61EAA">
        <w:rPr>
          <w:rFonts w:ascii="Times New Roman" w:hAnsi="Times New Roman" w:cs="Times New Roman"/>
          <w:sz w:val="26"/>
          <w:szCs w:val="26"/>
        </w:rPr>
        <w:t>uchylenia uchwały w sprawie wyrażenia zgody na przyjęcie darowizny rzeczowej</w:t>
      </w:r>
      <w:r w:rsidR="0064660C">
        <w:rPr>
          <w:rFonts w:ascii="Times New Roman" w:hAnsi="Times New Roman" w:cs="Times New Roman"/>
          <w:sz w:val="26"/>
          <w:szCs w:val="26"/>
        </w:rPr>
        <w:t xml:space="preserve"> od P.W. WIKRUSZ Adam Witkowski jest taką uchwałą proceduralną. Okazało si</w:t>
      </w:r>
      <w:r w:rsidR="005C32E3">
        <w:rPr>
          <w:rFonts w:ascii="Times New Roman" w:hAnsi="Times New Roman" w:cs="Times New Roman"/>
          <w:sz w:val="26"/>
          <w:szCs w:val="26"/>
        </w:rPr>
        <w:t>ę, ż</w:t>
      </w:r>
      <w:r w:rsidR="0064660C">
        <w:rPr>
          <w:rFonts w:ascii="Times New Roman" w:hAnsi="Times New Roman" w:cs="Times New Roman"/>
          <w:sz w:val="26"/>
          <w:szCs w:val="26"/>
        </w:rPr>
        <w:t>e kompetencje w zakresie przyjmowania darowizn ma Zarząd Powiatu, a nie Rada Powiatu więc uchylamy tę uchwałę ze względów czysto formalnych.</w:t>
      </w:r>
    </w:p>
    <w:p w:rsidR="004A50FF" w:rsidRPr="00B61EAA" w:rsidRDefault="0064660C" w:rsidP="002F26BD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A50FF">
        <w:rPr>
          <w:rFonts w:ascii="Times New Roman" w:hAnsi="Times New Roman" w:cs="Times New Roman"/>
          <w:sz w:val="26"/>
          <w:szCs w:val="26"/>
        </w:rPr>
        <w:t xml:space="preserve">Do powyższego uwag </w:t>
      </w:r>
      <w:r w:rsidR="005C32E3">
        <w:rPr>
          <w:rFonts w:ascii="Times New Roman" w:hAnsi="Times New Roman" w:cs="Times New Roman"/>
          <w:sz w:val="26"/>
          <w:szCs w:val="26"/>
        </w:rPr>
        <w:t xml:space="preserve">i </w:t>
      </w:r>
      <w:r w:rsidR="004A50FF">
        <w:rPr>
          <w:rFonts w:ascii="Times New Roman" w:hAnsi="Times New Roman" w:cs="Times New Roman"/>
          <w:sz w:val="26"/>
          <w:szCs w:val="26"/>
        </w:rPr>
        <w:t xml:space="preserve"> pytań nie zgłoszono.</w:t>
      </w:r>
    </w:p>
    <w:p w:rsidR="004A50FF" w:rsidRPr="006406E5" w:rsidRDefault="004A50FF" w:rsidP="006406E5">
      <w:pPr>
        <w:spacing w:after="0"/>
        <w:ind w:left="709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61EAA" w:rsidRPr="00B61EAA" w:rsidRDefault="00B61EAA" w:rsidP="006406E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Głosowano w sprawie:</w:t>
      </w:r>
    </w:p>
    <w:p w:rsidR="00B61EAA" w:rsidRPr="00B61EAA" w:rsidRDefault="00B61EAA" w:rsidP="006406E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uchwały w sprawie uchylenia uchwały w sprawie wyrażenia zgody na przyjęcie darowizny rzeczowej od P.W. WIKRUSZ Adam Witkowski</w:t>
      </w:r>
    </w:p>
    <w:p w:rsidR="00B61EAA" w:rsidRPr="00B61EAA" w:rsidRDefault="00B61EAA" w:rsidP="006406E5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głosowania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ZA: 18, PRZECIW: 0, WSTRZYMUJĘ SIĘ: 0, BRAK GŁOSU: 0, NIEOBECNI: 1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imienne: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 (18)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lastRenderedPageBreak/>
        <w:t xml:space="preserve">Ewa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Brygida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Jarosław Grenda, Tadeusz Kot, Andrzej Kruszewski, Artur Lis,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Litka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Paweł Łabaj,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Marek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Lidia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Safiański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Ewa Sulowska, Bogusław Szymański, Ernest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Wasążnik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Mieczysław Wójcik, Małgorzata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Zyśk</w:t>
      </w:r>
      <w:proofErr w:type="spellEnd"/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PRZECIW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WSTRZYMUJĘ SIĘ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BRAK GŁOSU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NIEOBECNI (1)</w:t>
      </w:r>
    </w:p>
    <w:p w:rsid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Koseła</w:t>
      </w:r>
      <w:proofErr w:type="spellEnd"/>
    </w:p>
    <w:p w:rsidR="00B85951" w:rsidRPr="00B85951" w:rsidRDefault="006406E5" w:rsidP="006406E5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Rada Powiatu Węgrows</w:t>
      </w:r>
      <w:r w:rsidR="00B85951">
        <w:rPr>
          <w:rFonts w:ascii="Times New Roman" w:hAnsi="Times New Roman" w:cs="Times New Roman"/>
          <w:b/>
          <w:sz w:val="26"/>
          <w:szCs w:val="26"/>
        </w:rPr>
        <w:t>kiego podjęła Uchwałę NR XVI/111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/2025 w sprawie</w:t>
      </w:r>
      <w:r w:rsidR="00B85951" w:rsidRPr="00B85951">
        <w:rPr>
          <w:rFonts w:ascii="Times New Roman" w:hAnsi="Times New Roman" w:cs="Times New Roman"/>
          <w:sz w:val="26"/>
          <w:szCs w:val="26"/>
        </w:rPr>
        <w:t xml:space="preserve"> 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uchylenia uchwały w sprawie wyrażenia zgody na przyjęcie darowizny rzeczowej od P.W. WIKRUSZ Adam Witkowski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(załącznik nr </w:t>
      </w:r>
      <w:r w:rsidR="004A50FF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do protokołu).</w:t>
      </w:r>
    </w:p>
    <w:p w:rsidR="00B85951" w:rsidRPr="00B03E37" w:rsidRDefault="00B61EAA" w:rsidP="002F26BD">
      <w:pPr>
        <w:ind w:left="708"/>
        <w:rPr>
          <w:rFonts w:ascii="Times New Roman" w:hAnsi="Times New Roman" w:cs="Times New Roman"/>
          <w:sz w:val="16"/>
          <w:szCs w:val="16"/>
        </w:rPr>
      </w:pPr>
      <w:r w:rsidRPr="00B61EAA">
        <w:rPr>
          <w:rFonts w:ascii="Times New Roman" w:hAnsi="Times New Roman" w:cs="Times New Roman"/>
          <w:sz w:val="26"/>
          <w:szCs w:val="26"/>
        </w:rPr>
        <w:t> </w:t>
      </w:r>
      <w:bookmarkStart w:id="0" w:name="_GoBack"/>
      <w:bookmarkEnd w:id="0"/>
    </w:p>
    <w:p w:rsidR="00B61EAA" w:rsidRDefault="00B61EAA" w:rsidP="00F83916">
      <w:pPr>
        <w:spacing w:after="0"/>
        <w:ind w:left="708" w:hanging="424"/>
        <w:jc w:val="both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4) </w:t>
      </w:r>
      <w:r w:rsidR="004A50FF" w:rsidRPr="00B61EAA">
        <w:rPr>
          <w:rFonts w:ascii="Times New Roman" w:hAnsi="Times New Roman" w:cs="Times New Roman"/>
          <w:sz w:val="26"/>
          <w:szCs w:val="26"/>
        </w:rPr>
        <w:t>Naczelnik Wydziału Oświaty, Kultury, Sportu i Turystyki Sylwia Rybak</w:t>
      </w:r>
      <w:r w:rsidR="004A50FF">
        <w:rPr>
          <w:rFonts w:ascii="Times New Roman" w:hAnsi="Times New Roman" w:cs="Times New Roman"/>
          <w:sz w:val="26"/>
          <w:szCs w:val="26"/>
        </w:rPr>
        <w:t xml:space="preserve"> przedstawiła projekt uchwały w sprawie </w:t>
      </w:r>
      <w:r w:rsidRPr="00B61EAA">
        <w:rPr>
          <w:rFonts w:ascii="Times New Roman" w:hAnsi="Times New Roman" w:cs="Times New Roman"/>
          <w:sz w:val="26"/>
          <w:szCs w:val="26"/>
        </w:rPr>
        <w:t>wyrażenia zgody na przystąpienie przez Powiat Węgrowski - Poradnię Psychologiczno-Pedagogiczną w Węgrowie do projektu grantowego pn. "Perspektywa 3P dla województwa mazowieckiego" realizowanego w ramach Programu Fundusze Europejskie dla Rozwoju Społecznego 2021-2027</w:t>
      </w:r>
      <w:r w:rsidR="004A50FF">
        <w:rPr>
          <w:rFonts w:ascii="Times New Roman" w:hAnsi="Times New Roman" w:cs="Times New Roman"/>
          <w:sz w:val="26"/>
          <w:szCs w:val="26"/>
        </w:rPr>
        <w:t>.</w:t>
      </w:r>
    </w:p>
    <w:p w:rsidR="00673739" w:rsidRPr="00673739" w:rsidRDefault="00673739" w:rsidP="00673739">
      <w:pPr>
        <w:spacing w:after="0"/>
        <w:ind w:left="568" w:firstLine="4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Jak poinformowała Naczelnik Sylwia Rybak, </w:t>
      </w:r>
      <w:r w:rsidRPr="00673739">
        <w:rPr>
          <w:rFonts w:ascii="Times New Roman" w:hAnsi="Times New Roman" w:cs="Times New Roman"/>
          <w:sz w:val="26"/>
          <w:szCs w:val="26"/>
        </w:rPr>
        <w:t xml:space="preserve">Projekt „Perspektywa 3P dla województwa mazowieckiego” realizowany jest przez Uniwersytet Śląski w Katowicach i ma na celu: </w:t>
      </w:r>
    </w:p>
    <w:p w:rsidR="00673739" w:rsidRPr="00673739" w:rsidRDefault="00673739" w:rsidP="00673739">
      <w:pPr>
        <w:spacing w:after="0"/>
        <w:ind w:left="568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1) kompleksowe wsparcie publicznych poradni psychologiczno-pedagogicznych w zmianie modelu ich działania na bardziej dostępny, zintegrowany i oparty na współpracy międzysektorowej;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2) uzupełnienie zasobów w zakresie wyposażenia poradni, niezbędnych do osiągnięcia wyżej wymienionego celu;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>3) rozwój kompetencji osób pracujących w poradniach, ukierunkowany na wiedzę i umiejętności w zakresie: oceny funkcjonalnej, umiejętności wykorzystania narzędzi diagnostycznych, zarządzania zmianą i procesami oraz projektowania wsparcia w oparciu o Model Wsparcia Międzysektorowego (MWM).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Projekt skierowany jest do publicznych poradni psychologiczno-pedagogicznych.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>W ramach projektu grantowego istnieje możliwość pozyskania grantu w wysokości do 150 tys. zł z przeznaczeniem na: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1) zakup wyposażenia poradni,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2) zakup narzędzi diagnostycznych,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 xml:space="preserve">3) zakup narzędzi terapeutycznych, </w:t>
      </w:r>
    </w:p>
    <w:p w:rsidR="00673739" w:rsidRP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>4) wynagrodzenia pracowników merytorycznie zaangażowanych we wspieranie wdrażania zmiany w poradni.</w:t>
      </w:r>
    </w:p>
    <w:p w:rsidR="00673739" w:rsidRDefault="00673739" w:rsidP="00673739">
      <w:pPr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  <w:r w:rsidRPr="00673739">
        <w:rPr>
          <w:rFonts w:ascii="Times New Roman" w:hAnsi="Times New Roman" w:cs="Times New Roman"/>
          <w:sz w:val="26"/>
          <w:szCs w:val="26"/>
        </w:rPr>
        <w:t>Nie jest wymagany wkład własny.</w:t>
      </w:r>
    </w:p>
    <w:p w:rsidR="004A50FF" w:rsidRPr="00B61EAA" w:rsidRDefault="006406E5" w:rsidP="002F26BD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A50FF">
        <w:rPr>
          <w:rFonts w:ascii="Times New Roman" w:hAnsi="Times New Roman" w:cs="Times New Roman"/>
          <w:sz w:val="26"/>
          <w:szCs w:val="26"/>
        </w:rPr>
        <w:t xml:space="preserve">Do powyższego uwag </w:t>
      </w:r>
      <w:r w:rsidR="005C32E3">
        <w:rPr>
          <w:rFonts w:ascii="Times New Roman" w:hAnsi="Times New Roman" w:cs="Times New Roman"/>
          <w:sz w:val="26"/>
          <w:szCs w:val="26"/>
        </w:rPr>
        <w:t>i</w:t>
      </w:r>
      <w:r w:rsidR="004A50FF">
        <w:rPr>
          <w:rFonts w:ascii="Times New Roman" w:hAnsi="Times New Roman" w:cs="Times New Roman"/>
          <w:sz w:val="26"/>
          <w:szCs w:val="26"/>
        </w:rPr>
        <w:t xml:space="preserve"> pytań nie zgłoszono.</w:t>
      </w:r>
    </w:p>
    <w:p w:rsidR="004A50FF" w:rsidRDefault="004A50FF" w:rsidP="006406E5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Głosowano w sprawie: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uchwały w sprawie wyrażenia zgody na przystąpienie przez Powiat Węgrowski - Poradnię Psychologiczno-Pedagogiczną w Węgrowie do projektu grantowego pn. "Perspektywa 3P dla województwa mazowieckiego" realizowanego w ramach Programu Fundusze Europejskie dla Rozwoju Społecznego 2021-2027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głosowania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ZA: 18, PRZECIW: 0, WSTRZYMUJĘ SIĘ: 0, BRAK GŁOSU: 0, NIEOBECNI: 1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b/>
          <w:sz w:val="26"/>
          <w:szCs w:val="26"/>
          <w:u w:val="single"/>
        </w:rPr>
        <w:t>Wyniki imienne:</w:t>
      </w:r>
    </w:p>
    <w:p w:rsidR="00B61EAA" w:rsidRPr="00B61EAA" w:rsidRDefault="00B61EAA" w:rsidP="002F26BD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ZA (18)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Ewa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Fedorczyk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Brygida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Górniaczyk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Jarosław Grenda, Tadeusz Kot, Andrzej Kruszewski, Artur Lis,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Litka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Paweł Łabaj, Krzysztof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Onaszkiewicz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Marek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Lidia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Safiański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Ewa Sulowska, Bogusław Szymański, Ernest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Wasążnik</w:t>
      </w:r>
      <w:proofErr w:type="spellEnd"/>
      <w:r w:rsidRPr="00B61EAA">
        <w:rPr>
          <w:rFonts w:ascii="Times New Roman" w:hAnsi="Times New Roman" w:cs="Times New Roman"/>
          <w:sz w:val="26"/>
          <w:szCs w:val="26"/>
        </w:rPr>
        <w:t xml:space="preserve">, Mieczysław Wójcik, Małgorzata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Zyśk</w:t>
      </w:r>
      <w:proofErr w:type="spellEnd"/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PRZECIW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WSTRZYMUJĘ SIĘ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BRAK GŁOSU (0)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>NIEOBECNI (1)</w:t>
      </w:r>
    </w:p>
    <w:p w:rsidR="00B61EAA" w:rsidRPr="00B61EAA" w:rsidRDefault="00B61EAA" w:rsidP="006406E5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B61EAA"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 w:rsidRPr="00B61EAA">
        <w:rPr>
          <w:rFonts w:ascii="Times New Roman" w:hAnsi="Times New Roman" w:cs="Times New Roman"/>
          <w:sz w:val="26"/>
          <w:szCs w:val="26"/>
        </w:rPr>
        <w:t>Koseła</w:t>
      </w:r>
      <w:proofErr w:type="spellEnd"/>
    </w:p>
    <w:p w:rsidR="00B85951" w:rsidRPr="00B85951" w:rsidRDefault="006406E5" w:rsidP="002F26BD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85951" w:rsidRPr="00B85951">
        <w:rPr>
          <w:rFonts w:ascii="Times New Roman" w:hAnsi="Times New Roman" w:cs="Times New Roman"/>
          <w:b/>
          <w:sz w:val="26"/>
          <w:szCs w:val="26"/>
        </w:rPr>
        <w:t>Rada Powiatu Węgrowskiego podjęła Uchwałę NR XVI/112/2025 w sprawie wyrażenia zgody na przystąpienie przez Powiat Węgrowski - Poradnię Psychologiczno-Pedagogiczną w Węgrowie do projektu grantowego pn. "Perspektywa 3P dla województwa mazowieckiego" realizowanego w ramach Programu Fundusze Europejskie dla Rozwoju Społecznego 2021-2027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(załącznik nr </w:t>
      </w:r>
      <w:r w:rsidR="00F83916">
        <w:rPr>
          <w:rFonts w:ascii="Times New Roman" w:hAnsi="Times New Roman" w:cs="Times New Roman"/>
          <w:b/>
          <w:sz w:val="26"/>
          <w:szCs w:val="26"/>
        </w:rPr>
        <w:t>6</w:t>
      </w:r>
      <w:r w:rsidR="00B85951">
        <w:rPr>
          <w:rFonts w:ascii="Times New Roman" w:hAnsi="Times New Roman" w:cs="Times New Roman"/>
          <w:b/>
          <w:sz w:val="26"/>
          <w:szCs w:val="26"/>
        </w:rPr>
        <w:t xml:space="preserve"> do protokołu).</w:t>
      </w:r>
    </w:p>
    <w:p w:rsidR="00B61EAA" w:rsidRDefault="00B61EAA" w:rsidP="006406E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61EAA" w:rsidRPr="004C2000" w:rsidRDefault="00B61EAA" w:rsidP="00F83916">
      <w:pPr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4C2000">
        <w:rPr>
          <w:rFonts w:ascii="Times New Roman" w:hAnsi="Times New Roman" w:cs="Times New Roman"/>
          <w:sz w:val="26"/>
          <w:szCs w:val="26"/>
        </w:rPr>
        <w:t>Ad. pkt 5 Wobec zrealizowania porządku obrad Przewodniczący Rady Powiatu Bogusław Szymański podziękował radnym i przybyłym gościom, po czym zamknął posiedzenie.</w:t>
      </w:r>
    </w:p>
    <w:p w:rsidR="00B61EAA" w:rsidRPr="004C2000" w:rsidRDefault="00B61EAA" w:rsidP="00B61EAA">
      <w:pPr>
        <w:pStyle w:val="Tekstpodstawowywcity3"/>
        <w:ind w:left="0" w:firstLine="284"/>
        <w:rPr>
          <w:rFonts w:ascii="Times New Roman" w:hAnsi="Times New Roman" w:cs="Times New Roman"/>
          <w:sz w:val="26"/>
          <w:szCs w:val="26"/>
        </w:rPr>
      </w:pPr>
      <w:r w:rsidRPr="004C2000">
        <w:rPr>
          <w:rFonts w:ascii="Times New Roman" w:hAnsi="Times New Roman" w:cs="Times New Roman"/>
          <w:sz w:val="26"/>
          <w:szCs w:val="26"/>
        </w:rPr>
        <w:t xml:space="preserve"> </w:t>
      </w:r>
      <w:r w:rsidR="00F83916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2000">
        <w:rPr>
          <w:rFonts w:ascii="Times New Roman" w:hAnsi="Times New Roman" w:cs="Times New Roman"/>
          <w:sz w:val="26"/>
          <w:szCs w:val="26"/>
        </w:rPr>
        <w:t xml:space="preserve"> Protokołowała:                                                   Przewodniczący Rady Powiatu</w:t>
      </w:r>
    </w:p>
    <w:p w:rsidR="00B61EAA" w:rsidRPr="004C2000" w:rsidRDefault="00B61EAA" w:rsidP="00B61EAA">
      <w:pPr>
        <w:pStyle w:val="Tekstpodstawowywcity3"/>
        <w:ind w:left="0" w:firstLine="284"/>
        <w:rPr>
          <w:rFonts w:ascii="Times New Roman" w:hAnsi="Times New Roman" w:cs="Times New Roman"/>
          <w:sz w:val="26"/>
          <w:szCs w:val="26"/>
        </w:rPr>
      </w:pPr>
      <w:r w:rsidRPr="004C2000">
        <w:rPr>
          <w:rFonts w:ascii="Times New Roman" w:hAnsi="Times New Roman" w:cs="Times New Roman"/>
          <w:sz w:val="26"/>
          <w:szCs w:val="26"/>
        </w:rPr>
        <w:t xml:space="preserve">  </w:t>
      </w:r>
      <w:r w:rsidR="00F83916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2000">
        <w:rPr>
          <w:rFonts w:ascii="Times New Roman" w:hAnsi="Times New Roman" w:cs="Times New Roman"/>
          <w:sz w:val="26"/>
          <w:szCs w:val="26"/>
        </w:rPr>
        <w:t xml:space="preserve">Starszy Inspektor                                                 </w:t>
      </w:r>
      <w:r w:rsidRPr="004C2000">
        <w:rPr>
          <w:rFonts w:ascii="Times New Roman" w:hAnsi="Times New Roman" w:cs="Times New Roman"/>
          <w:i/>
          <w:sz w:val="26"/>
          <w:szCs w:val="26"/>
        </w:rPr>
        <w:t xml:space="preserve"> (-)  Bogusław Szymański</w:t>
      </w:r>
    </w:p>
    <w:p w:rsidR="00B61EAA" w:rsidRPr="004C2000" w:rsidRDefault="006406E5" w:rsidP="00B61EAA">
      <w:pPr>
        <w:pStyle w:val="Tekstpodstawowywcity3"/>
        <w:ind w:left="0" w:firstLine="284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B61EAA" w:rsidRPr="004C2000">
        <w:rPr>
          <w:rFonts w:ascii="Times New Roman" w:hAnsi="Times New Roman" w:cs="Times New Roman"/>
          <w:i/>
          <w:sz w:val="26"/>
          <w:szCs w:val="26"/>
        </w:rPr>
        <w:t xml:space="preserve"> (-)  Magdalena Dąbkowska</w:t>
      </w:r>
    </w:p>
    <w:p w:rsidR="00B61EAA" w:rsidRPr="004C2000" w:rsidRDefault="00B61EAA" w:rsidP="00B61EAA">
      <w:pPr>
        <w:spacing w:after="0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A157D3" w:rsidRPr="00B61EAA" w:rsidRDefault="00A157D3">
      <w:pPr>
        <w:rPr>
          <w:rFonts w:ascii="Times New Roman" w:hAnsi="Times New Roman" w:cs="Times New Roman"/>
          <w:sz w:val="26"/>
          <w:szCs w:val="26"/>
        </w:rPr>
      </w:pPr>
    </w:p>
    <w:sectPr w:rsidR="00A157D3" w:rsidRPr="00B6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D5"/>
    <w:rsid w:val="0022358B"/>
    <w:rsid w:val="002C7568"/>
    <w:rsid w:val="002E69A5"/>
    <w:rsid w:val="002F26BD"/>
    <w:rsid w:val="00337C8E"/>
    <w:rsid w:val="0036170A"/>
    <w:rsid w:val="0036180F"/>
    <w:rsid w:val="00401006"/>
    <w:rsid w:val="00434393"/>
    <w:rsid w:val="004A50FF"/>
    <w:rsid w:val="004D7DD5"/>
    <w:rsid w:val="00506796"/>
    <w:rsid w:val="0057507D"/>
    <w:rsid w:val="005C32E3"/>
    <w:rsid w:val="006406E5"/>
    <w:rsid w:val="0064660C"/>
    <w:rsid w:val="00673739"/>
    <w:rsid w:val="00700992"/>
    <w:rsid w:val="007546C3"/>
    <w:rsid w:val="007B71AA"/>
    <w:rsid w:val="007E4069"/>
    <w:rsid w:val="008178AA"/>
    <w:rsid w:val="008920EA"/>
    <w:rsid w:val="00A157D3"/>
    <w:rsid w:val="00AB1197"/>
    <w:rsid w:val="00AF4FFF"/>
    <w:rsid w:val="00B03E37"/>
    <w:rsid w:val="00B61EAA"/>
    <w:rsid w:val="00B85951"/>
    <w:rsid w:val="00B90BFC"/>
    <w:rsid w:val="00BE6377"/>
    <w:rsid w:val="00C04EBB"/>
    <w:rsid w:val="00C5124F"/>
    <w:rsid w:val="00C94329"/>
    <w:rsid w:val="00EB54DC"/>
    <w:rsid w:val="00EF2B1E"/>
    <w:rsid w:val="00EF646E"/>
    <w:rsid w:val="00F83916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26212-189E-482F-B674-822FA81D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E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61EAA"/>
    <w:pPr>
      <w:spacing w:after="0" w:line="240" w:lineRule="auto"/>
      <w:ind w:left="1134" w:hanging="14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61EA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1806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22</cp:revision>
  <dcterms:created xsi:type="dcterms:W3CDTF">2025-11-14T09:46:00Z</dcterms:created>
  <dcterms:modified xsi:type="dcterms:W3CDTF">2025-11-17T12:03:00Z</dcterms:modified>
</cp:coreProperties>
</file>